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576D" w:rsidRDefault="005F576D"/>
    <w:tbl>
      <w:tblPr>
        <w:tblStyle w:val="Grilledutableau"/>
        <w:tblW w:w="0" w:type="auto"/>
        <w:tblLook w:val="04A0" w:firstRow="1" w:lastRow="0" w:firstColumn="1" w:lastColumn="0" w:noHBand="0" w:noVBand="1"/>
      </w:tblPr>
      <w:tblGrid>
        <w:gridCol w:w="9062"/>
      </w:tblGrid>
      <w:tr w:rsidR="00832B7D" w:rsidTr="00832B7D">
        <w:tc>
          <w:tcPr>
            <w:tcW w:w="9062" w:type="dxa"/>
          </w:tcPr>
          <w:p w:rsidR="00832B7D" w:rsidRPr="00832B7D" w:rsidRDefault="00832B7D" w:rsidP="00832B7D">
            <w:pPr>
              <w:jc w:val="center"/>
              <w:rPr>
                <w:sz w:val="28"/>
              </w:rPr>
            </w:pPr>
          </w:p>
          <w:p w:rsidR="00832B7D" w:rsidRPr="00832B7D" w:rsidRDefault="00832B7D" w:rsidP="00832B7D">
            <w:pPr>
              <w:jc w:val="center"/>
              <w:rPr>
                <w:sz w:val="28"/>
              </w:rPr>
            </w:pPr>
            <w:r w:rsidRPr="00832B7D">
              <w:rPr>
                <w:sz w:val="28"/>
              </w:rPr>
              <w:t>CADRE DE MEMOIRE TECHNIQUE</w:t>
            </w:r>
          </w:p>
          <w:p w:rsidR="00832B7D" w:rsidRPr="00832B7D" w:rsidRDefault="00832B7D" w:rsidP="00832B7D">
            <w:pPr>
              <w:jc w:val="center"/>
              <w:rPr>
                <w:sz w:val="28"/>
              </w:rPr>
            </w:pPr>
            <w:r w:rsidRPr="00832B7D">
              <w:rPr>
                <w:sz w:val="28"/>
              </w:rPr>
              <w:t>24HA0007 – Aide à la passation des marchés publics</w:t>
            </w:r>
          </w:p>
          <w:p w:rsidR="00832B7D" w:rsidRDefault="00832B7D"/>
        </w:tc>
      </w:tr>
    </w:tbl>
    <w:p w:rsidR="00832B7D" w:rsidRDefault="00832B7D"/>
    <w:p w:rsidR="00832B7D" w:rsidRPr="00832B7D" w:rsidRDefault="00832B7D" w:rsidP="00832B7D">
      <w:pPr>
        <w:jc w:val="both"/>
        <w:rPr>
          <w:b/>
        </w:rPr>
      </w:pPr>
      <w:r w:rsidRPr="00832B7D">
        <w:rPr>
          <w:b/>
          <w:u w:val="single"/>
        </w:rPr>
        <w:t>Sous-critère 1 : Méthodologie de la prestation</w:t>
      </w:r>
      <w:r w:rsidRPr="00832B7D">
        <w:rPr>
          <w:b/>
        </w:rPr>
        <w:t> </w:t>
      </w:r>
    </w:p>
    <w:p w:rsidR="00832B7D" w:rsidRDefault="004D0081" w:rsidP="00832B7D">
      <w:pPr>
        <w:jc w:val="both"/>
      </w:pPr>
      <w:r w:rsidRPr="004D0081">
        <w:rPr>
          <w:i/>
        </w:rPr>
        <w:t xml:space="preserve">Détaillez l’organisation interne mise en place pour garantir le respect des délais et présentez la méthodologie de travail par unités d’œuvre, en indiquant les calendriers de passations et en fournissant les documents types utilisés (grille de </w:t>
      </w:r>
      <w:proofErr w:type="spellStart"/>
      <w:r w:rsidRPr="004D0081">
        <w:rPr>
          <w:i/>
        </w:rPr>
        <w:t>sourcing</w:t>
      </w:r>
      <w:proofErr w:type="spellEnd"/>
      <w:r w:rsidRPr="004D0081">
        <w:rPr>
          <w:i/>
        </w:rPr>
        <w:t>, exemples de DCE et d’une analyse des offres en rapport avec le lot concerné). /</w:t>
      </w:r>
      <w:r w:rsidR="00832B7D" w:rsidRPr="00832B7D">
        <w:t>300 points</w:t>
      </w:r>
    </w:p>
    <w:p w:rsidR="00832B7D" w:rsidRPr="00832B7D" w:rsidRDefault="00832B7D" w:rsidP="00832B7D">
      <w:pPr>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lastRenderedPageBreak/>
        <w:t>____________________________________________________________________________________________________________________________________________________________________</w:t>
      </w:r>
    </w:p>
    <w:p w:rsidR="00832B7D" w:rsidRPr="00832B7D" w:rsidRDefault="00832B7D" w:rsidP="00832B7D">
      <w:pPr>
        <w:jc w:val="both"/>
      </w:pPr>
    </w:p>
    <w:p w:rsidR="00832B7D" w:rsidRPr="00832B7D" w:rsidRDefault="00832B7D" w:rsidP="00832B7D">
      <w:pPr>
        <w:jc w:val="both"/>
        <w:rPr>
          <w:b/>
          <w:u w:val="single"/>
        </w:rPr>
      </w:pPr>
      <w:r w:rsidRPr="00832B7D">
        <w:rPr>
          <w:b/>
          <w:u w:val="single"/>
        </w:rPr>
        <w:t>Sous-critère 2 : Moyens humains dédiées à l’exécution de la prestation </w:t>
      </w:r>
    </w:p>
    <w:p w:rsidR="00832B7D" w:rsidRPr="00832B7D" w:rsidRDefault="004D0081" w:rsidP="00832B7D">
      <w:pPr>
        <w:jc w:val="both"/>
        <w:rPr>
          <w:i/>
        </w:rPr>
      </w:pPr>
      <w:r w:rsidRPr="004D0081">
        <w:rPr>
          <w:i/>
        </w:rPr>
        <w:t>Décrivez le nombre de collaborateurs affectés à la mission (ainsi que leur CV annexé), leurs qualifications et expériences professionnelles en lien avec l’objet du marché et la pertinence des profils proposés au regard du lot concerné</w:t>
      </w:r>
      <w:r>
        <w:rPr>
          <w:i/>
        </w:rPr>
        <w:t xml:space="preserve"> </w:t>
      </w:r>
      <w:bookmarkStart w:id="0" w:name="_GoBack"/>
      <w:bookmarkEnd w:id="0"/>
      <w:r w:rsidR="00832B7D" w:rsidRPr="00832B7D">
        <w:rPr>
          <w:i/>
        </w:rPr>
        <w:t>/ 300 points</w:t>
      </w:r>
    </w:p>
    <w:p w:rsidR="00832B7D" w:rsidRPr="00832B7D" w:rsidRDefault="00832B7D" w:rsidP="00832B7D">
      <w:pPr>
        <w:jc w:val="both"/>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32B7D" w:rsidRDefault="00832B7D"/>
    <w:sectPr w:rsidR="00832B7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2B7D" w:rsidRDefault="00832B7D" w:rsidP="00832B7D">
      <w:pPr>
        <w:spacing w:after="0" w:line="240" w:lineRule="auto"/>
      </w:pPr>
      <w:r>
        <w:separator/>
      </w:r>
    </w:p>
  </w:endnote>
  <w:endnote w:type="continuationSeparator" w:id="0">
    <w:p w:rsidR="00832B7D" w:rsidRDefault="00832B7D" w:rsidP="00832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2B7D" w:rsidRDefault="00832B7D" w:rsidP="00832B7D">
      <w:pPr>
        <w:spacing w:after="0" w:line="240" w:lineRule="auto"/>
      </w:pPr>
      <w:r>
        <w:separator/>
      </w:r>
    </w:p>
  </w:footnote>
  <w:footnote w:type="continuationSeparator" w:id="0">
    <w:p w:rsidR="00832B7D" w:rsidRDefault="00832B7D" w:rsidP="00832B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B7D" w:rsidRDefault="00832B7D">
    <w:pPr>
      <w:pStyle w:val="En-tte"/>
    </w:pPr>
    <w:r>
      <w:rPr>
        <w:noProof/>
      </w:rPr>
      <w:drawing>
        <wp:inline distT="0" distB="0" distL="0" distR="0">
          <wp:extent cx="2057506" cy="596931"/>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HT.png"/>
                  <pic:cNvPicPr/>
                </pic:nvPicPr>
                <pic:blipFill>
                  <a:blip r:embed="rId1">
                    <a:extLst>
                      <a:ext uri="{28A0092B-C50C-407E-A947-70E740481C1C}">
                        <a14:useLocalDpi xmlns:a14="http://schemas.microsoft.com/office/drawing/2010/main" val="0"/>
                      </a:ext>
                    </a:extLst>
                  </a:blip>
                  <a:stretch>
                    <a:fillRect/>
                  </a:stretch>
                </pic:blipFill>
                <pic:spPr>
                  <a:xfrm>
                    <a:off x="0" y="0"/>
                    <a:ext cx="2057506" cy="596931"/>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B7D"/>
    <w:rsid w:val="004D0081"/>
    <w:rsid w:val="005F576D"/>
    <w:rsid w:val="00832B7D"/>
    <w:rsid w:val="008928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CF126"/>
  <w15:chartTrackingRefBased/>
  <w15:docId w15:val="{0706DA99-F806-4592-B514-6FC20B55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2B7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32B7D"/>
    <w:pPr>
      <w:tabs>
        <w:tab w:val="center" w:pos="4536"/>
        <w:tab w:val="right" w:pos="9072"/>
      </w:tabs>
      <w:spacing w:after="0" w:line="240" w:lineRule="auto"/>
    </w:pPr>
  </w:style>
  <w:style w:type="character" w:customStyle="1" w:styleId="En-tteCar">
    <w:name w:val="En-tête Car"/>
    <w:basedOn w:val="Policepardfaut"/>
    <w:link w:val="En-tte"/>
    <w:uiPriority w:val="99"/>
    <w:rsid w:val="00832B7D"/>
  </w:style>
  <w:style w:type="paragraph" w:styleId="Pieddepage">
    <w:name w:val="footer"/>
    <w:basedOn w:val="Normal"/>
    <w:link w:val="PieddepageCar"/>
    <w:uiPriority w:val="99"/>
    <w:unhideWhenUsed/>
    <w:rsid w:val="00832B7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32B7D"/>
  </w:style>
  <w:style w:type="table" w:styleId="Grilledutableau">
    <w:name w:val="Table Grid"/>
    <w:basedOn w:val="TableauNormal"/>
    <w:uiPriority w:val="39"/>
    <w:rsid w:val="00832B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980</Words>
  <Characters>5395</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CHU Amiens Picardie</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Chevance Flora</dc:creator>
  <cp:keywords/>
  <dc:description/>
  <cp:lastModifiedBy>Chevance Flora</cp:lastModifiedBy>
  <cp:revision>2</cp:revision>
  <dcterms:created xsi:type="dcterms:W3CDTF">2026-03-13T15:45:00Z</dcterms:created>
  <dcterms:modified xsi:type="dcterms:W3CDTF">2026-04-07T08:58:00Z</dcterms:modified>
</cp:coreProperties>
</file>